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0fc66798168c24f9daf3ed0c4a430266e32850"/>
    <w:p>
      <w:pPr>
        <w:pStyle w:val="Heading3"/>
      </w:pPr>
      <w:r>
        <w:t xml:space="preserve">Фестиваля безопасности: спортсмены из района стали серебренными призерами</w:t>
      </w:r>
    </w:p>
    <w:p>
      <w:pPr>
        <w:pStyle w:val="FirstParagraph"/>
      </w:pPr>
      <w:r>
        <w:t xml:space="preserve">21.05.2021</w:t>
      </w:r>
    </w:p>
    <w:p>
      <w:pPr>
        <w:pStyle w:val="BodyText"/>
      </w:pPr>
      <w:r>
        <w:drawing>
          <wp:inline>
            <wp:extent cx="5334000" cy="3484880"/>
            <wp:effectExtent b="0" l="0" r="0" t="0"/>
            <wp:docPr descr="" title="" id="21" name="Picture"/>
            <a:graphic>
              <a:graphicData uri="http://schemas.openxmlformats.org/drawingml/2006/picture">
                <pic:pic>
                  <pic:nvPicPr>
                    <pic:cNvPr descr="/mnt/u01/sites/nagatinsky-zaton.mos.ru/www/upload/medialibrary/e1a/189686797_136266528558749_6277664829393573317_n_e1621590911167.jpg" id="22" name="Picture"/>
                    <pic:cNvPicPr>
                      <a:picLocks noChangeArrowheads="1" noChangeAspect="1"/>
                    </pic:cNvPicPr>
                  </pic:nvPicPr>
                  <pic:blipFill>
                    <a:blip r:embed="rId20"/>
                    <a:stretch>
                      <a:fillRect/>
                    </a:stretch>
                  </pic:blipFill>
                  <pic:spPr bwMode="auto">
                    <a:xfrm>
                      <a:off x="0" y="0"/>
                      <a:ext cx="5334000" cy="3484880"/>
                    </a:xfrm>
                    <a:prstGeom prst="rect">
                      <a:avLst/>
                    </a:prstGeom>
                    <a:noFill/>
                    <a:ln w="9525">
                      <a:noFill/>
                      <a:headEnd/>
                      <a:tailEnd/>
                    </a:ln>
                  </pic:spPr>
                </pic:pic>
              </a:graphicData>
            </a:graphic>
          </wp:inline>
        </w:drawing>
      </w:r>
    </w:p>
    <w:p>
      <w:pPr>
        <w:pStyle w:val="BodyText"/>
      </w:pPr>
      <w:r>
        <w:t xml:space="preserve">Фестиваля безопасности: спортсмены из района стали серебренными призерами. Фото: страница Центра досуга «Планета молодых» в социальных сетях</w:t>
      </w:r>
    </w:p>
    <w:p>
      <w:pPr>
        <w:pStyle w:val="BodyText"/>
      </w:pPr>
      <w:r>
        <w:t xml:space="preserve">Представители Центра досуга «Планета молодых» отметили достижения юных спортсменов из района Нагатинский Затон, которые 19 мая приняли участие в окружных соревнованиях «Фестиваль безопасности».</w:t>
      </w:r>
    </w:p>
    <w:p>
      <w:pPr>
        <w:pStyle w:val="BodyText"/>
      </w:pPr>
      <w:r>
        <w:t xml:space="preserve">В рамках мероприятия юноши и девушки в возрастной категории от 12 до 17 лет успешно прошли трассу из 20 испытаний. На каждом из них участникам нужно было на время выполнить определенные задания по программе школьного курса «Основы безопасности жизнедеятельности». Организаторы отметили контрольное время дистанции, которое составило 1 час 30 минут.</w:t>
      </w:r>
    </w:p>
    <w:p>
      <w:pPr>
        <w:pStyle w:val="BodyText"/>
      </w:pPr>
      <w:r>
        <w:t xml:space="preserve">— Нашей команде удалось преодолеть 17 этапов, что позволило завоевать серебряные медали, — проинформировали сотрудники Центра досуга «Планета молодых».</w:t>
      </w:r>
    </w:p>
    <w:p>
      <w:pPr>
        <w:pStyle w:val="BodyText"/>
      </w:pPr>
      <w:r>
        <w:t xml:space="preserve">Добавим, что ребята выступили под руководством тренера Дмитрия Хлыбова.</w:t>
      </w:r>
    </w:p>
    <w:p>
      <w:pPr>
        <w:pStyle w:val="BodyText"/>
      </w:pPr>
      <w:r>
        <w:t xml:space="preserve">Отметим, что инициаторами окружных соревнований «Фестиваль безопасности» выступили представители префектуры Южного административного округа, управы района Чертаново Южное и одноименного Центра досуга и спорта.</w:t>
      </w:r>
    </w:p>
    <w:p>
      <w:pPr>
        <w:pStyle w:val="BodyText"/>
      </w:pPr>
      <w:r>
        <w:br/>
      </w:r>
    </w:p>
    <w:p>
      <w:pPr>
        <w:pStyle w:val="BodyText"/>
      </w:pPr>
      <w:r>
        <w:t xml:space="preserve">Адрес страницы:</w:t>
      </w:r>
      <w:r>
        <w:t xml:space="preserve"> </w:t>
      </w:r>
      <w:hyperlink r:id="rId23">
        <w:r>
          <w:rPr>
            <w:rStyle w:val="Hyperlink"/>
          </w:rPr>
          <w:t xml:space="preserve">http://nagatinsky-zaton.mos.ru/presscenter/news/detail/9971020.html</w:t>
        </w:r>
      </w:hyperlink>
    </w:p>
    <w:p>
      <w:pPr>
        <w:pStyle w:val="BodyText"/>
      </w:pPr>
      <w:hyperlink r:id="rId24">
        <w:r>
          <w:rPr>
            <w:rStyle w:val="Hyperlink"/>
          </w:rPr>
          <w:t xml:space="preserve">Управа района Нагатинский затон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atinsky-zaton.mos.ru" TargetMode="External" /><Relationship Type="http://schemas.openxmlformats.org/officeDocument/2006/relationships/hyperlink" Id="rId23" Target="http://nagatinsky-zaton.mos.ru/presscenter/news/detail/99710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sky-zaton.mos.ru" TargetMode="External" /><Relationship Type="http://schemas.openxmlformats.org/officeDocument/2006/relationships/hyperlink" Id="rId23" Target="http://nagatinsky-zaton.mos.ru/presscenter/news/detail/9971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2025-05-28T13:50:12Z</dcterms:created>
  <dcterms:modified xsi:type="dcterms:W3CDTF">2025-05-28T13:50:12Z</dcterms:modified>
</cp:coreProperties>
</file>

<file path=docProps/custom.xml><?xml version="1.0" encoding="utf-8"?>
<Properties xmlns="http://schemas.openxmlformats.org/officeDocument/2006/custom-properties" xmlns:vt="http://schemas.openxmlformats.org/officeDocument/2006/docPropsVTypes"/>
</file>