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24cbf1b1f1f0359ac71ca7d0d0619b624a928b"/>
    <w:p>
      <w:pPr>
        <w:pStyle w:val="Heading3"/>
      </w:pPr>
      <w:r>
        <w:t xml:space="preserve">Оркестр девочек из школы № 1770 выступил на Днях культуры Москвы в Болгарии</w:t>
      </w:r>
    </w:p>
    <w:p>
      <w:pPr>
        <w:pStyle w:val="FirstParagraph"/>
      </w:pPr>
      <w:r>
        <w:t xml:space="preserve">10.10.2018</w:t>
      </w:r>
    </w:p>
    <w:p>
      <w:pPr>
        <w:pStyle w:val="BodyText"/>
      </w:pPr>
      <w:hyperlink r:id="rId20"/>
      <w:r>
        <w:t xml:space="preserve">Оркестр девочек из школы № 1770 принял участие в Днях культуры Москвы в Болгарии. Информация об этом появилась на официальном сайте образовательного учреждения 9 сентября.</w:t>
      </w:r>
    </w:p>
    <w:p>
      <w:pPr>
        <w:pStyle w:val="BodyText"/>
      </w:pPr>
      <w:r>
        <w:t xml:space="preserve">Каждый день кадеты давали по 3 выступления, в промежутках между ними изучали страну на экскурсиях по Софии и соседним городам. Девочки играли как на открытых площадках, так и в концертном зале «Камчия» в городе Варна.</w:t>
      </w:r>
    </w:p>
    <w:p>
      <w:pPr>
        <w:pStyle w:val="BodyText"/>
      </w:pPr>
      <w:r>
        <w:t xml:space="preserve">— Выступления девочек слушали и официальные лица, которые отвечают за укрепление культурных связей между Болгарией и Россией, и местные жители на досуге. Мне кажется, это лучшее доказательство, что музыка всех нас объединяет, — поделился с редактором газеты «Нагатинский затон» директор школы № 1770 Михаил Горемыкин.</w:t>
      </w:r>
    </w:p>
    <w:p>
      <w:pPr>
        <w:pStyle w:val="BodyText"/>
      </w:pPr>
      <w:r>
        <w:t xml:space="preserve">По словам директора школы, это не первый год, когда проводятся Дни культуры Москвы в Болгарии, однако с подобным размахом их еще не организовывали.</w:t>
      </w:r>
    </w:p>
    <w:p>
      <w:pPr>
        <w:pStyle w:val="BodyText"/>
      </w:pPr>
      <w:r>
        <w:t xml:space="preserve">Фото:</w:t>
      </w:r>
      <w:hyperlink r:id="rId21">
        <w:r>
          <w:rPr>
            <w:rStyle w:val="Hyperlink"/>
          </w:rPr>
          <w:t xml:space="preserve"> пресс-центр департамента внешнеэкономических и международных связей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http://nagatinsky-zaton.mos.ru/presscenter/news/detail/7626843.html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sky-zaton.mos.ru" TargetMode="External" /><Relationship Type="http://schemas.openxmlformats.org/officeDocument/2006/relationships/hyperlink" Id="rId22" Target="http://nagatinsky-zaton.mos.ru/presscenter/news/detail/7626843.html" TargetMode="External" /><Relationship Type="http://schemas.openxmlformats.org/officeDocument/2006/relationships/hyperlink" Id="rId20" Target="http://uploads.gazeta-nagatinsky-zaton.ru/2018/10/%D0%BE%D1%80%D0%BA%D0%B5%D1%81%D1%82%D1%80-%D0%B4%D0%B5%D0%B2%D0%BE%D1%87%D0%B5%D0%BA-%D1%88%D0%BA%D0%BE%D0%BB%D1%8B-1770-%D0%B2-%D0%B1%D0%BE%D0%BB%D0%B3%D0%B0%D1%80%D0%B8%D0%B8.jpg" TargetMode="External" /><Relationship Type="http://schemas.openxmlformats.org/officeDocument/2006/relationships/hyperlink" Id="rId21" Target="https://www.mos.ru/dvm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sky-zaton.mos.ru" TargetMode="External" /><Relationship Type="http://schemas.openxmlformats.org/officeDocument/2006/relationships/hyperlink" Id="rId22" Target="http://nagatinsky-zaton.mos.ru/presscenter/news/detail/7626843.html" TargetMode="External" /><Relationship Type="http://schemas.openxmlformats.org/officeDocument/2006/relationships/hyperlink" Id="rId20" Target="http://uploads.gazeta-nagatinsky-zaton.ru/2018/10/%D0%BE%D1%80%D0%BA%D0%B5%D1%81%D1%82%D1%80-%D0%B4%D0%B5%D0%B2%D0%BE%D1%87%D0%B5%D0%BA-%D1%88%D0%BA%D0%BE%D0%BB%D1%8B-1770-%D0%B2-%D0%B1%D0%BE%D0%BB%D0%B3%D0%B0%D1%80%D0%B8%D0%B8.jpg" TargetMode="External" /><Relationship Type="http://schemas.openxmlformats.org/officeDocument/2006/relationships/hyperlink" Id="rId21" Target="https://www.mos.ru/dvm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2023-10-10T05:40:58Z</dcterms:created>
  <dcterms:modified xsi:type="dcterms:W3CDTF">2023-10-10T05:40:58Z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