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462ab58039e3447df439e580cbb51e2fdbc0d"/>
    <w:p>
      <w:pPr>
        <w:pStyle w:val="Heading3"/>
      </w:pPr>
      <w:r>
        <w:t xml:space="preserve">Памятка "Мы против коррупции в сфере оказания ритуальных услуг!"</w:t>
      </w:r>
    </w:p>
    <w:p>
      <w:pPr>
        <w:pStyle w:val="FirstParagraph"/>
      </w:pPr>
      <w:r>
        <w:t xml:space="preserve">18.01.2019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http://nagatinsky-zaton.mos.ru/anti-corruption/methodical-materials/detail/7828698.html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methodical-materials/detail/7828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methodical-materials/detail/7828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2024-08-13T11:08:58Z</dcterms:created>
  <dcterms:modified xsi:type="dcterms:W3CDTF">2024-08-13T11:08:58Z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