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dbeb4b6fea8ebd42a78d8ef38b1ec59955b78"/>
    <w:p>
      <w:pPr>
        <w:pStyle w:val="Heading3"/>
      </w:pPr>
      <w:r>
        <w:t xml:space="preserve">Памятка "Мы против коррупции в жилищно-коммунальной сфере!"</w:t>
      </w:r>
    </w:p>
    <w:p>
      <w:pPr>
        <w:pStyle w:val="FirstParagraph"/>
      </w:pPr>
      <w:r>
        <w:t xml:space="preserve">18.01.2019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http://nagatinsky-zaton.mos.ru/anti-corruption/methodical-materials/detail/7828669.html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nti-corruption/methodical-materials/detail/7828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2024-08-13T00:42:11Z</dcterms:created>
  <dcterms:modified xsi:type="dcterms:W3CDTF">2024-08-13T00:42:11Z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