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e1be42573f6e92163e8adbfcd8e96fdfb73ce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14 января по 20 января 2019 года</w:t>
      </w:r>
    </w:p>
    <w:p>
      <w:pPr>
        <w:pStyle w:val="FirstParagraph"/>
      </w:pPr>
      <w:r>
        <w:t xml:space="preserve">10.01.2019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населением</w:t>
            </w:r>
          </w:p>
          <w:p>
            <w:pPr>
              <w:jc w:val="left"/>
            </w:pPr>
            <w:r>
              <w:t xml:space="preserve">Повестка:</w:t>
            </w:r>
          </w:p>
          <w:p>
            <w:pPr>
              <w:jc w:val="left"/>
            </w:pPr>
            <w:r>
              <w:t xml:space="preserve">1. О пресечении несанкционированной торговли на территории района</w:t>
            </w:r>
          </w:p>
          <w:p>
            <w:pPr>
              <w:jc w:val="left"/>
            </w:pPr>
            <w:r>
              <w:t xml:space="preserve">2. О работе комиссии по делам несовершеннолетних и защите их прав района Нагатинский затон города Москвы</w:t>
            </w:r>
          </w:p>
          <w:p>
            <w:pPr>
              <w:jc w:val="left"/>
            </w:pPr>
            <w:r>
              <w:t xml:space="preserve">Место проведения: Актовый зал управы района Нагатинский затон города Москвы Коломенская наб., д.22, корп.2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http://nagatinsky-zaton.mos.ru/activities/detail/7809093.html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809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809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2024-10-21T23:22:56Z</dcterms:created>
  <dcterms:modified xsi:type="dcterms:W3CDTF">2024-10-21T23:22:56Z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