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165d3ed276974b9a6ae0fd93670d968453fc8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22 января по 28 января</w:t>
      </w:r>
    </w:p>
    <w:p>
      <w:pPr>
        <w:pStyle w:val="FirstParagraph"/>
      </w:pPr>
      <w:r>
        <w:t xml:space="preserve">17.01.2018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>
            <w:gridSpan w:val="2"/>
          </w:tcPr>
          <w:p>
            <w:pPr>
              <w:jc w:val="left"/>
            </w:pPr>
            <w:bookmarkStart w:id="20" w:name="X1207a264b4c9f4df21fde20366a046b31aef217"/>
            <w:bookmarkEnd w:id="20"/>
            <w:r>
              <w:t xml:space="preserve"> </w:t>
            </w: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Просветительский вечер памяти Владимира Высоцкого для общественных советников и Молодежной палаты (Коломенская наб., д.22, к.2)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Планета молодых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Курта Е.А.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Иванов А.В.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http://nagatinsky-zaton.mos.ru/activities/detail/7091388.html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activities/detail/7091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activities/detail/7091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2025-07-29T10:01:14Z</dcterms:created>
  <dcterms:modified xsi:type="dcterms:W3CDTF">2025-07-29T10:01:14Z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